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Lumière contrôlée au crépuscule</w:t>
      </w:r>
    </w:p>
    <w:p/>
    <w:p>
      <w:pPr/>
      <w:r>
        <w:rPr>
          <w:b w:val="1"/>
          <w:bCs w:val="1"/>
        </w:rPr>
        <w:t xml:space="preserve">LN 1 N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56 x 300 x 195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UC1, Code EAN: 4007841649715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Cour et allée</w:t>
      </w:r>
      <w:br/>
      <w:r>
        <w:rPr/>
        <w:t xml:space="preserve">• Plaque numéros de maison autocollants incluse: Oui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Résistance aux chocs: IK07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4,9 W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Interrupteur crépusculaire: Oui</w:t>
      </w:r>
      <w:br/>
      <w:r>
        <w:rPr/>
        <w:t xml:space="preserve">• Flux lumineux total du produit: 440 lm</w:t>
      </w:r>
      <w:br/>
      <w:r>
        <w:rPr/>
        <w:t xml:space="preserve">• Flux lumineux mesure (360°): 440 lm</w:t>
      </w:r>
      <w:br/>
      <w:r>
        <w:rPr/>
        <w:t xml:space="preserve">• Efficacité totale du produit: 90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5 – 200 lx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Indice de rendu des couleurs IRC: = 82</w:t>
      </w:r>
      <w:br/>
      <w:r>
        <w:rPr/>
        <w:t xml:space="preserve">• Catègorie de produits: Lumière contrôlée au crépuscule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649715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LN 1 N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2026-03-24T01:16:22+01:00</dcterms:created>
  <dcterms:modified xsi:type="dcterms:W3CDTF">2026-03-24T01:16:22+01:00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